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附件：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2"/>
          <w:szCs w:val="32"/>
        </w:rPr>
        <w:t>通渭县卫生健康系统2019年度急需紧缺人才面试成绩</w:t>
      </w:r>
      <w:r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2"/>
          <w:szCs w:val="32"/>
          <w:lang w:eastAsia="zh-CN"/>
        </w:rPr>
        <w:t>汇总表</w:t>
      </w:r>
    </w:p>
    <w:tbl>
      <w:tblPr>
        <w:tblStyle w:val="2"/>
        <w:tblpPr w:leftFromText="180" w:rightFromText="180" w:vertAnchor="text" w:horzAnchor="page" w:tblpX="1612" w:tblpY="340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40"/>
        <w:gridCol w:w="640"/>
        <w:gridCol w:w="1200"/>
        <w:gridCol w:w="1480"/>
        <w:gridCol w:w="1540"/>
        <w:gridCol w:w="980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报考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报考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面试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王通通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1994.01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罗丽丽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1989.12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93.4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  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1994.05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93.4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纪文婷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1994.01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93.2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姚书圆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1992.12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李鹏程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1994.1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92.4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杨振刚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1995.11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92.2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袁  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1993.12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91.8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魏荣倩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1995.03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91.8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牛娟鹏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1994.11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91.6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车文林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1996.10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91.6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刘娅娅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1993.03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91.4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1996.07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90.8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王娜娜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1996.03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90.8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毛玉娟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1988.05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90.2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张丽丽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1995.11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89.6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谢萱萱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1993.08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89.4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闫娟娟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1993.04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89.4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孙满林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1992.09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许金艳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1993.09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  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1994.07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孙承瑞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1996.11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  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1996.08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88.2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  鑫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1995.12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侯娇霞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1994.01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王东强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1994.11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87.6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1996.06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87.6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陈宝勤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1994.10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87.4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陈小雅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1996.10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姚小鹏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1993.01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  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1994.10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景佩君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1995.08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李鹏巧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1996.11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李振荣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1994.12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  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1996.11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常潇潇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1995.03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王腾飞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1995.09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李金洲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1995.12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  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1996.08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韩小勇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1997.03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包建奇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1991.05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  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86.2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  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1999.04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  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  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1995.02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  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蒲元清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1994.08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  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89.6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赵金萍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1990.09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  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侯艳霞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1990.11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  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90.8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张亚辉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1993.03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90.4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李亚丽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1991.12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县中医医院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92.8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徐雪娟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1995.01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县中医医院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90.2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刘菲菲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1995.12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县中医医院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司春燕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1990.05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县中医医院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84.4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魏  烨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1996.05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县中医医院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8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320" w:lineRule="exact"/>
        <w:jc w:val="left"/>
        <w:rPr>
          <w:rFonts w:hint="eastAsia" w:ascii="宋体" w:hAnsi="宋体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9253A"/>
    <w:rsid w:val="4E8B0A28"/>
    <w:rsid w:val="6B692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2020-01-04T10:12:00Z</dcterms:created>
  <dc:creator>英雄无泪</dc:creator>
  <cp:lastModifiedBy>英雄无泪</cp:lastModifiedBy>
  <dcterms:modified xsi:type="dcterms:W3CDTF">2020-01-04T10:12:59Z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